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40AF" w:rsidRDefault="009D40AF" w:rsidP="009D40AF">
      <w:pPr>
        <w:jc w:val="center"/>
        <w:rPr>
          <w:rFonts w:ascii="Arial" w:hAnsi="Arial" w:cs="Arial"/>
          <w:b/>
        </w:rPr>
      </w:pPr>
      <w:bookmarkStart w:id="0" w:name="_GoBack"/>
      <w:r>
        <w:rPr>
          <w:rFonts w:ascii="Arial" w:hAnsi="Arial" w:cs="Arial"/>
          <w:b/>
        </w:rPr>
        <w:t xml:space="preserve">Con el apoyo de PEERR-II, el personal técnico de </w:t>
      </w:r>
      <w:r w:rsidRPr="00B2776B">
        <w:rPr>
          <w:rFonts w:ascii="Arial" w:hAnsi="Arial" w:cs="Arial"/>
          <w:b/>
        </w:rPr>
        <w:t xml:space="preserve">ENDE CORANI </w:t>
      </w:r>
      <w:r>
        <w:rPr>
          <w:rFonts w:ascii="Arial" w:hAnsi="Arial" w:cs="Arial"/>
          <w:b/>
        </w:rPr>
        <w:t>se capacita en un curso</w:t>
      </w:r>
      <w:r w:rsidRPr="00B2776B">
        <w:rPr>
          <w:rFonts w:ascii="Arial" w:hAnsi="Arial" w:cs="Arial"/>
          <w:b/>
        </w:rPr>
        <w:t xml:space="preserve"> internacional </w:t>
      </w:r>
    </w:p>
    <w:bookmarkEnd w:id="0"/>
    <w:p w:rsidR="009D40AF" w:rsidRPr="00EE2595" w:rsidRDefault="009D40AF" w:rsidP="009D40AF">
      <w:pPr>
        <w:jc w:val="right"/>
        <w:rPr>
          <w:rFonts w:ascii="Arial" w:hAnsi="Arial" w:cs="Arial"/>
        </w:rPr>
      </w:pPr>
      <w:r w:rsidRPr="00EE2595">
        <w:rPr>
          <w:rFonts w:ascii="Arial" w:hAnsi="Arial" w:cs="Arial"/>
        </w:rPr>
        <w:t xml:space="preserve">Arturo Loayza - </w:t>
      </w:r>
      <w:hyperlink r:id="rId4" w:history="1">
        <w:r w:rsidRPr="00EE2595">
          <w:rPr>
            <w:rStyle w:val="Hipervnculo"/>
            <w:rFonts w:ascii="Arial" w:hAnsi="Arial" w:cs="Arial"/>
            <w:lang w:val="es-BO"/>
          </w:rPr>
          <w:t>arturo.loayza@giz.de</w:t>
        </w:r>
      </w:hyperlink>
    </w:p>
    <w:p w:rsidR="009D40AF" w:rsidRPr="00EE2595" w:rsidRDefault="009D40AF" w:rsidP="009D40AF">
      <w:pPr>
        <w:jc w:val="right"/>
        <w:rPr>
          <w:rFonts w:ascii="Arial" w:hAnsi="Arial" w:cs="Arial"/>
          <w:lang w:val="en-US"/>
        </w:rPr>
      </w:pPr>
      <w:r w:rsidRPr="00EE2595">
        <w:rPr>
          <w:rFonts w:ascii="Arial" w:hAnsi="Arial" w:cs="Arial"/>
          <w:lang w:val="en-US"/>
        </w:rPr>
        <w:t xml:space="preserve">Stephan Schaefer - </w:t>
      </w:r>
      <w:r w:rsidRPr="0059009B">
        <w:rPr>
          <w:rFonts w:ascii="Arial" w:hAnsi="Arial" w:cs="Arial"/>
          <w:lang w:val="en-US"/>
        </w:rPr>
        <w:t xml:space="preserve"> </w:t>
      </w:r>
      <w:hyperlink r:id="rId5" w:history="1">
        <w:r w:rsidRPr="0059009B">
          <w:rPr>
            <w:rStyle w:val="Hipervnculo"/>
            <w:rFonts w:ascii="Arial" w:hAnsi="Arial" w:cs="Arial"/>
            <w:lang w:val="en-US"/>
          </w:rPr>
          <w:t>stephan.schaefer@cimonline.de</w:t>
        </w:r>
      </w:hyperlink>
    </w:p>
    <w:p w:rsidR="009D40AF" w:rsidRDefault="009D40AF" w:rsidP="009D40AF">
      <w:pPr>
        <w:jc w:val="both"/>
        <w:rPr>
          <w:rFonts w:ascii="Arial" w:hAnsi="Arial" w:cs="Arial"/>
        </w:rPr>
      </w:pPr>
      <w:r w:rsidRPr="00CE0E0A">
        <w:rPr>
          <w:rFonts w:ascii="Arial" w:hAnsi="Arial" w:cs="Arial"/>
        </w:rPr>
        <w:t xml:space="preserve">La </w:t>
      </w:r>
      <w:r>
        <w:rPr>
          <w:rFonts w:ascii="Arial" w:hAnsi="Arial" w:cs="Arial"/>
        </w:rPr>
        <w:t>e</w:t>
      </w:r>
      <w:r w:rsidRPr="00CE0E0A">
        <w:rPr>
          <w:rFonts w:ascii="Arial" w:hAnsi="Arial" w:cs="Arial"/>
        </w:rPr>
        <w:t xml:space="preserve">mpresa </w:t>
      </w:r>
      <w:r>
        <w:rPr>
          <w:rFonts w:ascii="Arial" w:hAnsi="Arial" w:cs="Arial"/>
        </w:rPr>
        <w:t>e</w:t>
      </w:r>
      <w:r w:rsidRPr="00CE0E0A">
        <w:rPr>
          <w:rFonts w:ascii="Arial" w:hAnsi="Arial" w:cs="Arial"/>
        </w:rPr>
        <w:t xml:space="preserve">léctrica ENDE CORANI S.A, filial de ENDE </w:t>
      </w:r>
      <w:r>
        <w:rPr>
          <w:rFonts w:ascii="Arial" w:hAnsi="Arial" w:cs="Arial"/>
        </w:rPr>
        <w:t>Corporación</w:t>
      </w:r>
      <w:r w:rsidRPr="00CE0E0A">
        <w:rPr>
          <w:rFonts w:ascii="Arial" w:hAnsi="Arial" w:cs="Arial"/>
        </w:rPr>
        <w:t>, tiene como actividad principal la generación y venta de energía eléctrica y transmisión asociada a la generación.</w:t>
      </w:r>
      <w:r>
        <w:rPr>
          <w:rFonts w:ascii="Arial" w:hAnsi="Arial" w:cs="Arial"/>
        </w:rPr>
        <w:t xml:space="preserve"> </w:t>
      </w:r>
      <w:r w:rsidRPr="00CE0E0A">
        <w:rPr>
          <w:rFonts w:ascii="Arial" w:hAnsi="Arial" w:cs="Arial"/>
        </w:rPr>
        <w:t xml:space="preserve">ENDE CORANI S.A es la responsable de la </w:t>
      </w:r>
      <w:r>
        <w:rPr>
          <w:rFonts w:ascii="Arial" w:hAnsi="Arial" w:cs="Arial"/>
        </w:rPr>
        <w:t>operación</w:t>
      </w:r>
      <w:r w:rsidRPr="00CE0E0A">
        <w:rPr>
          <w:rFonts w:ascii="Arial" w:hAnsi="Arial" w:cs="Arial"/>
        </w:rPr>
        <w:t xml:space="preserve"> del Parque Eólico </w:t>
      </w:r>
      <w:proofErr w:type="spellStart"/>
      <w:r w:rsidRPr="00CE0E0A">
        <w:rPr>
          <w:rFonts w:ascii="Arial" w:hAnsi="Arial" w:cs="Arial"/>
        </w:rPr>
        <w:t>Qollpana</w:t>
      </w:r>
      <w:proofErr w:type="spellEnd"/>
      <w:r>
        <w:rPr>
          <w:rFonts w:ascii="Arial" w:hAnsi="Arial" w:cs="Arial"/>
        </w:rPr>
        <w:t xml:space="preserve"> de 27 </w:t>
      </w:r>
      <w:proofErr w:type="spellStart"/>
      <w:r>
        <w:rPr>
          <w:rFonts w:ascii="Arial" w:hAnsi="Arial" w:cs="Arial"/>
        </w:rPr>
        <w:t>MWp</w:t>
      </w:r>
      <w:proofErr w:type="spellEnd"/>
      <w:r>
        <w:rPr>
          <w:rFonts w:ascii="Arial" w:hAnsi="Arial" w:cs="Arial"/>
        </w:rPr>
        <w:t xml:space="preserve"> de energía inyectada al Sistema Interconectado Nacional (SIN) y próximamente de la operación de 108 </w:t>
      </w:r>
      <w:proofErr w:type="spellStart"/>
      <w:r>
        <w:rPr>
          <w:rFonts w:ascii="Arial" w:hAnsi="Arial" w:cs="Arial"/>
        </w:rPr>
        <w:t>MWp</w:t>
      </w:r>
      <w:proofErr w:type="spellEnd"/>
      <w:r>
        <w:rPr>
          <w:rFonts w:ascii="Arial" w:hAnsi="Arial" w:cs="Arial"/>
        </w:rPr>
        <w:t xml:space="preserve"> adicionales, correspondiente a los proyectos eólicos que actualmente se encuentran en construcción en el departamento de Santa Cruz.</w:t>
      </w:r>
    </w:p>
    <w:p w:rsidR="009D40AF" w:rsidRDefault="009D40AF" w:rsidP="009D40A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La formación de los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profesionales bolivianos, en la industria eólica, es un desafío para ENDE CORANI S.A., para ello es importante contar con certificaciones de </w:t>
      </w:r>
      <w:r w:rsidRPr="00515268">
        <w:rPr>
          <w:rFonts w:ascii="Arial" w:hAnsi="Arial" w:cs="Arial"/>
        </w:rPr>
        <w:t>estándar</w:t>
      </w:r>
      <w:r>
        <w:rPr>
          <w:rFonts w:ascii="Arial" w:hAnsi="Arial" w:cs="Arial"/>
        </w:rPr>
        <w:t>es</w:t>
      </w:r>
      <w:r w:rsidRPr="00515268">
        <w:rPr>
          <w:rFonts w:ascii="Arial" w:hAnsi="Arial" w:cs="Arial"/>
        </w:rPr>
        <w:t xml:space="preserve"> formativo</w:t>
      </w:r>
      <w:r>
        <w:rPr>
          <w:rFonts w:ascii="Arial" w:hAnsi="Arial" w:cs="Arial"/>
        </w:rPr>
        <w:t>s que cuenten con</w:t>
      </w:r>
      <w:r w:rsidRPr="00515268">
        <w:rPr>
          <w:rFonts w:ascii="Arial" w:hAnsi="Arial" w:cs="Arial"/>
        </w:rPr>
        <w:t xml:space="preserve"> reconoci</w:t>
      </w:r>
      <w:r>
        <w:rPr>
          <w:rFonts w:ascii="Arial" w:hAnsi="Arial" w:cs="Arial"/>
        </w:rPr>
        <w:t>miento internacional</w:t>
      </w:r>
      <w:r w:rsidRPr="00515268">
        <w:rPr>
          <w:rFonts w:ascii="Arial" w:hAnsi="Arial" w:cs="Arial"/>
        </w:rPr>
        <w:t xml:space="preserve"> mínimo aceptable que deben adquirir los trabajadores para realizar los trabajos de manera segura</w:t>
      </w:r>
      <w:r>
        <w:rPr>
          <w:rFonts w:ascii="Arial" w:hAnsi="Arial" w:cs="Arial"/>
        </w:rPr>
        <w:t>.</w:t>
      </w:r>
    </w:p>
    <w:p w:rsidR="009D40AF" w:rsidRDefault="009D40AF" w:rsidP="009D40A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En ese sentido, en coordinación con el Ministerio de Energías, ENDE CORANI S.A., junto al Programa de Energías Renovables y Eficiencia Energética (PEERR-II), apoyaron la formación de 10 técnicos en certificaciones: GWO-BTT en Barcelona, España e; IRATA nivel 1 en Santiago, Chile.</w:t>
      </w:r>
    </w:p>
    <w:p w:rsidR="009D40AF" w:rsidRDefault="009D40AF" w:rsidP="009D40A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</w:t>
      </w:r>
      <w:r w:rsidRPr="00CE0E0A">
        <w:rPr>
          <w:rFonts w:ascii="Arial" w:hAnsi="Arial" w:cs="Arial"/>
        </w:rPr>
        <w:t xml:space="preserve">Global </w:t>
      </w:r>
      <w:proofErr w:type="spellStart"/>
      <w:r w:rsidRPr="00CE0E0A">
        <w:rPr>
          <w:rFonts w:ascii="Arial" w:hAnsi="Arial" w:cs="Arial"/>
        </w:rPr>
        <w:t>Wind</w:t>
      </w:r>
      <w:proofErr w:type="spellEnd"/>
      <w:r w:rsidRPr="00CE0E0A">
        <w:rPr>
          <w:rFonts w:ascii="Arial" w:hAnsi="Arial" w:cs="Arial"/>
        </w:rPr>
        <w:t xml:space="preserve"> </w:t>
      </w:r>
      <w:proofErr w:type="spellStart"/>
      <w:r w:rsidRPr="00CE0E0A">
        <w:rPr>
          <w:rFonts w:ascii="Arial" w:hAnsi="Arial" w:cs="Arial"/>
        </w:rPr>
        <w:t>Organisation</w:t>
      </w:r>
      <w:proofErr w:type="spellEnd"/>
      <w:r w:rsidRPr="00CE0E0A">
        <w:rPr>
          <w:rFonts w:ascii="Arial" w:hAnsi="Arial" w:cs="Arial"/>
        </w:rPr>
        <w:t xml:space="preserve"> (GWO) es una asociación de propietarios y fabricantes de aerogeneradores</w:t>
      </w:r>
      <w:r>
        <w:rPr>
          <w:rFonts w:ascii="Arial" w:hAnsi="Arial" w:cs="Arial"/>
        </w:rPr>
        <w:t>, que t</w:t>
      </w:r>
      <w:r w:rsidRPr="00CE0E0A">
        <w:rPr>
          <w:rFonts w:ascii="Arial" w:hAnsi="Arial" w:cs="Arial"/>
        </w:rPr>
        <w:t xml:space="preserve">iene como objetivo </w:t>
      </w:r>
      <w:r>
        <w:rPr>
          <w:rFonts w:ascii="Arial" w:hAnsi="Arial" w:cs="Arial"/>
        </w:rPr>
        <w:t>certificar internacionalmente a técnicos en</w:t>
      </w:r>
      <w:r w:rsidRPr="00CE0E0A">
        <w:rPr>
          <w:rFonts w:ascii="Arial" w:hAnsi="Arial" w:cs="Arial"/>
        </w:rPr>
        <w:t xml:space="preserve"> un ambiente de trabajo libre de accidentes en la industria eólica.</w:t>
      </w:r>
      <w:r>
        <w:rPr>
          <w:rFonts w:ascii="Arial" w:hAnsi="Arial" w:cs="Arial"/>
        </w:rPr>
        <w:t xml:space="preserve"> En l</w:t>
      </w:r>
      <w:r w:rsidRPr="00EC108C">
        <w:rPr>
          <w:rFonts w:ascii="Arial" w:hAnsi="Arial" w:cs="Arial"/>
        </w:rPr>
        <w:t>a Capacitación Técnica Básica (BTT</w:t>
      </w:r>
      <w:r>
        <w:rPr>
          <w:rFonts w:ascii="Arial" w:hAnsi="Arial" w:cs="Arial"/>
        </w:rPr>
        <w:t>, por sus siglas en ingles</w:t>
      </w:r>
      <w:r w:rsidRPr="00EC108C">
        <w:rPr>
          <w:rFonts w:ascii="Arial" w:hAnsi="Arial" w:cs="Arial"/>
        </w:rPr>
        <w:t>)</w:t>
      </w:r>
      <w:r>
        <w:rPr>
          <w:rFonts w:ascii="Arial" w:hAnsi="Arial" w:cs="Arial"/>
        </w:rPr>
        <w:t>,</w:t>
      </w:r>
      <w:r w:rsidRPr="00EC108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los técnicos bolivianos </w:t>
      </w:r>
      <w:r w:rsidRPr="00EC108C">
        <w:rPr>
          <w:rFonts w:ascii="Arial" w:hAnsi="Arial" w:cs="Arial"/>
        </w:rPr>
        <w:t>conoc</w:t>
      </w:r>
      <w:r>
        <w:rPr>
          <w:rFonts w:ascii="Arial" w:hAnsi="Arial" w:cs="Arial"/>
        </w:rPr>
        <w:t>ieron</w:t>
      </w:r>
      <w:r w:rsidRPr="00EC108C">
        <w:rPr>
          <w:rFonts w:ascii="Arial" w:hAnsi="Arial" w:cs="Arial"/>
        </w:rPr>
        <w:t xml:space="preserve"> los peligros que </w:t>
      </w:r>
      <w:r>
        <w:rPr>
          <w:rFonts w:ascii="Arial" w:hAnsi="Arial" w:cs="Arial"/>
        </w:rPr>
        <w:t xml:space="preserve">se </w:t>
      </w:r>
      <w:r w:rsidRPr="00EC108C">
        <w:rPr>
          <w:rFonts w:ascii="Arial" w:hAnsi="Arial" w:cs="Arial"/>
        </w:rPr>
        <w:t>puede encontrar trabajando con sistemas hidráulicos, mecánicos, eléctricos e instalaciones. Pero, sobre todo, cómo evitar</w:t>
      </w:r>
      <w:r>
        <w:rPr>
          <w:rFonts w:ascii="Arial" w:hAnsi="Arial" w:cs="Arial"/>
        </w:rPr>
        <w:t xml:space="preserve">los, </w:t>
      </w:r>
      <w:r w:rsidRPr="00EC108C">
        <w:rPr>
          <w:rFonts w:ascii="Arial" w:hAnsi="Arial" w:cs="Arial"/>
        </w:rPr>
        <w:t>controlarlos</w:t>
      </w:r>
      <w:r>
        <w:rPr>
          <w:rFonts w:ascii="Arial" w:hAnsi="Arial" w:cs="Arial"/>
        </w:rPr>
        <w:t xml:space="preserve"> y establecer protocolos de control en el parque eólico.</w:t>
      </w:r>
    </w:p>
    <w:p w:rsidR="009D40AF" w:rsidRPr="006C17CC" w:rsidRDefault="009D40AF" w:rsidP="009D40AF">
      <w:pPr>
        <w:jc w:val="both"/>
      </w:pPr>
      <w:r>
        <w:rPr>
          <w:rFonts w:ascii="Arial" w:hAnsi="Arial" w:cs="Arial"/>
        </w:rPr>
        <w:t xml:space="preserve">Para la operación y mantenimiento del Parque Eólico </w:t>
      </w:r>
      <w:proofErr w:type="spellStart"/>
      <w:r>
        <w:rPr>
          <w:rFonts w:ascii="Arial" w:hAnsi="Arial" w:cs="Arial"/>
        </w:rPr>
        <w:t>Qollpana</w:t>
      </w:r>
      <w:proofErr w:type="spellEnd"/>
      <w:r>
        <w:rPr>
          <w:rFonts w:ascii="Arial" w:hAnsi="Arial" w:cs="Arial"/>
        </w:rPr>
        <w:t xml:space="preserve"> es importante que los técnicos se formen en trabajo vertical,</w:t>
      </w:r>
      <w:r w:rsidRPr="00B2776B">
        <w:t xml:space="preserve"> </w:t>
      </w:r>
      <w:r w:rsidRPr="00E204D8">
        <w:rPr>
          <w:rFonts w:ascii="Arial" w:hAnsi="Arial" w:cs="Arial"/>
        </w:rPr>
        <w:t xml:space="preserve">IRATA </w:t>
      </w:r>
      <w:r>
        <w:rPr>
          <w:rFonts w:ascii="Arial" w:hAnsi="Arial" w:cs="Arial"/>
        </w:rPr>
        <w:t>(</w:t>
      </w:r>
      <w:r w:rsidRPr="00E204D8">
        <w:rPr>
          <w:rFonts w:ascii="Arial" w:hAnsi="Arial" w:cs="Arial"/>
        </w:rPr>
        <w:t xml:space="preserve">Industrial </w:t>
      </w:r>
      <w:proofErr w:type="spellStart"/>
      <w:r w:rsidRPr="00E204D8">
        <w:rPr>
          <w:rFonts w:ascii="Arial" w:hAnsi="Arial" w:cs="Arial"/>
        </w:rPr>
        <w:t>Rope</w:t>
      </w:r>
      <w:proofErr w:type="spellEnd"/>
      <w:r w:rsidRPr="00E204D8">
        <w:rPr>
          <w:rFonts w:ascii="Arial" w:hAnsi="Arial" w:cs="Arial"/>
        </w:rPr>
        <w:t xml:space="preserve"> Access </w:t>
      </w:r>
      <w:proofErr w:type="spellStart"/>
      <w:r w:rsidRPr="00E204D8">
        <w:rPr>
          <w:rFonts w:ascii="Arial" w:hAnsi="Arial" w:cs="Arial"/>
        </w:rPr>
        <w:t>Trade</w:t>
      </w:r>
      <w:proofErr w:type="spellEnd"/>
      <w:r w:rsidRPr="00E204D8">
        <w:rPr>
          <w:rFonts w:ascii="Arial" w:hAnsi="Arial" w:cs="Arial"/>
        </w:rPr>
        <w:t xml:space="preserve"> </w:t>
      </w:r>
      <w:proofErr w:type="spellStart"/>
      <w:r w:rsidRPr="00E204D8">
        <w:rPr>
          <w:rFonts w:ascii="Arial" w:hAnsi="Arial" w:cs="Arial"/>
        </w:rPr>
        <w:t>Association</w:t>
      </w:r>
      <w:proofErr w:type="spellEnd"/>
      <w:r>
        <w:rPr>
          <w:rFonts w:ascii="Arial" w:hAnsi="Arial" w:cs="Arial"/>
        </w:rPr>
        <w:t xml:space="preserve">) </w:t>
      </w:r>
      <w:r w:rsidRPr="00E204D8">
        <w:rPr>
          <w:rFonts w:ascii="Arial" w:hAnsi="Arial" w:cs="Arial"/>
        </w:rPr>
        <w:t xml:space="preserve">es la máxima certificación a escala mundial para ser un profesional de los trabajos verticales. El objetivo de esta formación es </w:t>
      </w:r>
      <w:r>
        <w:rPr>
          <w:rFonts w:ascii="Arial" w:hAnsi="Arial" w:cs="Arial"/>
        </w:rPr>
        <w:t>aprender</w:t>
      </w:r>
      <w:r w:rsidRPr="00E204D8">
        <w:rPr>
          <w:rFonts w:ascii="Arial" w:hAnsi="Arial" w:cs="Arial"/>
        </w:rPr>
        <w:t xml:space="preserve"> para poder trabajar en acceso con cuerdas de la forma más efectiva y segura, tanto en rescates como para trabajos de altura. </w:t>
      </w:r>
    </w:p>
    <w:p w:rsidR="00700DCF" w:rsidRDefault="009D40AF"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1EC58E" wp14:editId="398DBF03">
                <wp:simplePos x="0" y="0"/>
                <wp:positionH relativeFrom="column">
                  <wp:posOffset>2855641</wp:posOffset>
                </wp:positionH>
                <wp:positionV relativeFrom="paragraph">
                  <wp:posOffset>2166542</wp:posOffset>
                </wp:positionV>
                <wp:extent cx="2066693" cy="512957"/>
                <wp:effectExtent l="0" t="0" r="16510" b="8255"/>
                <wp:wrapNone/>
                <wp:docPr id="5" name="Cuadro de tex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6693" cy="51295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9D40AF" w:rsidRPr="009D40AF" w:rsidRDefault="009D40AF" w:rsidP="009D40AF">
                            <w:pPr>
                              <w:rPr>
                                <w:lang w:val="es-BO"/>
                              </w:rPr>
                            </w:pPr>
                            <w:r w:rsidRPr="009D40AF">
                              <w:rPr>
                                <w:lang w:val="es-BO"/>
                              </w:rPr>
                              <w:t xml:space="preserve">Curso con certificación </w:t>
                            </w:r>
                            <w:r>
                              <w:rPr>
                                <w:lang w:val="es-BO"/>
                              </w:rPr>
                              <w:t>GWO-BTT. Barcelona, España.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1EC58E" id="_x0000_t202" coordsize="21600,21600" o:spt="202" path="m,l,21600r21600,l21600,xe">
                <v:stroke joinstyle="miter"/>
                <v:path gradientshapeok="t" o:connecttype="rect"/>
              </v:shapetype>
              <v:shape id="Cuadro de texto 5" o:spid="_x0000_s1026" type="#_x0000_t202" style="position:absolute;margin-left:224.85pt;margin-top:170.6pt;width:162.75pt;height:40.4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" fillcolor="white [3201]" strokeweight=".5pt">
                <v:textbox>
                  <w:txbxContent>
                    <w:p w:rsidR="009D40AF" w:rsidRPr="009D40AF" w:rsidRDefault="009D40AF" w:rsidP="009D40AF">
                      <w:pPr>
                        <w:rPr>
                          <w:lang w:val="es-BO"/>
                        </w:rPr>
                      </w:pPr>
                      <w:r w:rsidRPr="009D40AF">
                        <w:rPr>
                          <w:lang w:val="es-BO"/>
                        </w:rPr>
                        <w:t xml:space="preserve">Curso con certificación </w:t>
                      </w:r>
                      <w:r>
                        <w:rPr>
                          <w:lang w:val="es-BO"/>
                        </w:rPr>
                        <w:t>GWO-BTT. Barcelona, España.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-113696</wp:posOffset>
                </wp:positionH>
                <wp:positionV relativeFrom="paragraph">
                  <wp:posOffset>2620024</wp:posOffset>
                </wp:positionV>
                <wp:extent cx="2066693" cy="512957"/>
                <wp:effectExtent l="0" t="0" r="16510" b="8255"/>
                <wp:wrapNone/>
                <wp:docPr id="4" name="Cuadro de tex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6693" cy="51295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9D40AF" w:rsidRPr="009D40AF" w:rsidRDefault="009D40AF">
                            <w:pPr>
                              <w:rPr>
                                <w:lang w:val="es-BO"/>
                              </w:rPr>
                            </w:pPr>
                            <w:r w:rsidRPr="009D40AF">
                              <w:rPr>
                                <w:lang w:val="es-BO"/>
                              </w:rPr>
                              <w:t>Curso con certificación IRATA. Santiago, Chile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4" o:spid="_x0000_s1027" type="#_x0000_t202" style="position:absolute;margin-left:-8.95pt;margin-top:206.3pt;width:162.75pt;height:40.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" fillcolor="white [3201]" strokeweight=".5pt">
                <v:textbox>
                  <w:txbxContent>
                    <w:p w:rsidR="009D40AF" w:rsidRPr="009D40AF" w:rsidRDefault="009D40AF">
                      <w:pPr>
                        <w:rPr>
                          <w:lang w:val="es-BO"/>
                        </w:rPr>
                      </w:pPr>
                      <w:r w:rsidRPr="009D40AF">
                        <w:rPr>
                          <w:lang w:val="es-BO"/>
                        </w:rPr>
                        <w:t>Curso con certificación IRATA. Santiago, Chile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2514403</wp:posOffset>
            </wp:positionH>
            <wp:positionV relativeFrom="paragraph">
              <wp:posOffset>156166</wp:posOffset>
            </wp:positionV>
            <wp:extent cx="2587336" cy="1940654"/>
            <wp:effectExtent l="0" t="0" r="3810" b="2540"/>
            <wp:wrapSquare wrapText="bothSides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oto5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7336" cy="194065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>
            <wp:extent cx="2473792" cy="1855289"/>
            <wp:effectExtent l="4445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oto3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486768" cy="1865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00DCF" w:rsidSect="00B05470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0AF"/>
    <w:rsid w:val="009D40AF"/>
    <w:rsid w:val="00B05470"/>
    <w:rsid w:val="00DE4F4F"/>
    <w:rsid w:val="00E32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F5405F4"/>
  <w15:chartTrackingRefBased/>
  <w15:docId w15:val="{3102989F-D1E2-B14E-8507-525BF9ADF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BO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D40AF"/>
    <w:pPr>
      <w:spacing w:after="160" w:line="259" w:lineRule="auto"/>
    </w:pPr>
    <w:rPr>
      <w:sz w:val="22"/>
      <w:szCs w:val="22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D40A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mailto:stephan.schaefer@cimonline.de" TargetMode="External"/><Relationship Id="rId4" Type="http://schemas.openxmlformats.org/officeDocument/2006/relationships/hyperlink" Target="mailto:arturo.loayza@giz.de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367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2019-12-09T19:37:00Z</dcterms:created>
  <dcterms:modified xsi:type="dcterms:W3CDTF">2019-12-09T19:50:00Z</dcterms:modified>
</cp:coreProperties>
</file>